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9E5069" w:rsidRPr="00AC23C0" w14:paraId="53CF60FD" w14:textId="77777777" w:rsidTr="00635C63">
        <w:trPr>
          <w:gridAfter w:val="1"/>
          <w:wAfter w:w="146" w:type="dxa"/>
          <w:trHeight w:val="293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C8D23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MALZEME TALEP FORMU</w:t>
            </w:r>
          </w:p>
        </w:tc>
      </w:tr>
      <w:tr w:rsidR="009E5069" w:rsidRPr="00AC23C0" w14:paraId="78634D24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8AB9E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A0D9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</w:p>
        </w:tc>
      </w:tr>
      <w:tr w:rsidR="009E5069" w:rsidRPr="00AC23C0" w14:paraId="5ED0DECD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353A5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9444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  <w:tr w:rsidR="009E5069" w:rsidRPr="00AC23C0" w14:paraId="5DDED850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00401C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949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  <w:tr w:rsidR="009E5069" w:rsidRPr="00AC23C0" w14:paraId="3997981F" w14:textId="77777777" w:rsidTr="00635C63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D6A40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81F664" w14:textId="77777777" w:rsidR="009E5069" w:rsidRPr="00AC23C0" w:rsidRDefault="009E5069" w:rsidP="00635C63">
            <w:pPr>
              <w:jc w:val="center"/>
              <w:rPr>
                <w:sz w:val="18"/>
                <w:szCs w:val="18"/>
              </w:rPr>
            </w:pPr>
            <w:r w:rsidRPr="00AC23C0">
              <w:rPr>
                <w:sz w:val="18"/>
                <w:szCs w:val="18"/>
              </w:rPr>
              <w:t xml:space="preserve">ANKARA GÜLHANE DİŞ HEKİMLİĞİ FAKÜLTESİ </w:t>
            </w:r>
            <w:r w:rsidRPr="00AC23C0">
              <w:rPr>
                <w:sz w:val="18"/>
                <w:szCs w:val="18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7CD60555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  <w:tr w:rsidR="009E5069" w:rsidRPr="00AC23C0" w14:paraId="5FD6CC7D" w14:textId="77777777" w:rsidTr="00635C63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3BC0D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1E996" w14:textId="77777777" w:rsidR="009E5069" w:rsidRPr="00AC23C0" w:rsidRDefault="009E5069" w:rsidP="00635C63">
            <w:pPr>
              <w:rPr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CF13" w14:textId="77777777" w:rsidR="009E5069" w:rsidRPr="00AC23C0" w:rsidRDefault="009E5069" w:rsidP="00635C63">
            <w:pPr>
              <w:jc w:val="center"/>
              <w:rPr>
                <w:sz w:val="18"/>
                <w:szCs w:val="18"/>
              </w:rPr>
            </w:pPr>
          </w:p>
        </w:tc>
      </w:tr>
      <w:tr w:rsidR="009E5069" w:rsidRPr="00AC23C0" w14:paraId="0239CD78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FC747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CCFE7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50093FC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  <w:tr w:rsidR="009E5069" w:rsidRPr="00AC23C0" w14:paraId="58426737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C1A6E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EE3C0" w14:textId="77777777" w:rsidR="009E5069" w:rsidRPr="00AC23C0" w:rsidRDefault="009E5069" w:rsidP="00635C63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1BFD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</w:p>
        </w:tc>
      </w:tr>
      <w:tr w:rsidR="009E5069" w:rsidRPr="00AC23C0" w14:paraId="49374341" w14:textId="77777777" w:rsidTr="00635C63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E8C90" w14:textId="77777777" w:rsidR="009E5069" w:rsidRPr="00AC23C0" w:rsidRDefault="009E5069" w:rsidP="00635C63">
            <w:pPr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33326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E138C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09410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252CF81D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  <w:tr w:rsidR="009E5069" w:rsidRPr="00AC23C0" w14:paraId="35D3FCF3" w14:textId="77777777" w:rsidTr="00635C63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C02D5" w14:textId="77777777" w:rsidR="009E5069" w:rsidRPr="00AC23C0" w:rsidRDefault="009E5069" w:rsidP="00635C63">
            <w: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A586A4" w14:textId="676F8EC2" w:rsidR="009E5069" w:rsidRPr="00454639" w:rsidRDefault="009E5069" w:rsidP="00635C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4639">
              <w:rPr>
                <w:rFonts w:ascii="Times New Roman" w:hAnsi="Times New Roman" w:cs="Times New Roman"/>
                <w:sz w:val="22"/>
                <w:szCs w:val="22"/>
              </w:rPr>
              <w:t>⁠</w:t>
            </w:r>
            <w:r w:rsidR="005A3711" w:rsidRPr="00454639">
              <w:rPr>
                <w:rFonts w:ascii="Times New Roman" w:hAnsi="Times New Roman" w:cs="Times New Roman"/>
                <w:sz w:val="22"/>
                <w:szCs w:val="22"/>
              </w:rPr>
              <w:t xml:space="preserve">Tip 32: </w:t>
            </w:r>
            <w:r w:rsidRPr="00454639">
              <w:rPr>
                <w:rFonts w:ascii="Times New Roman" w:hAnsi="Times New Roman" w:cs="Times New Roman"/>
                <w:sz w:val="22"/>
                <w:szCs w:val="22"/>
              </w:rPr>
              <w:t>Dijital İş Akışı</w:t>
            </w:r>
            <w:r w:rsidR="001B496C" w:rsidRPr="00454639">
              <w:rPr>
                <w:rFonts w:ascii="Times New Roman" w:hAnsi="Times New Roman" w:cs="Times New Roman"/>
                <w:sz w:val="22"/>
                <w:szCs w:val="22"/>
              </w:rPr>
              <w:t xml:space="preserve"> Eksiltmeli Üretim</w:t>
            </w:r>
            <w:r w:rsidRPr="00454639">
              <w:rPr>
                <w:rFonts w:ascii="Times New Roman" w:hAnsi="Times New Roman" w:cs="Times New Roman"/>
                <w:sz w:val="22"/>
                <w:szCs w:val="22"/>
              </w:rPr>
              <w:t xml:space="preserve"> ile Metal Altyapılı Hareketli Bölümlü Protez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AEC37" w14:textId="77777777" w:rsidR="009E5069" w:rsidRPr="00AC23C0" w:rsidRDefault="009E5069" w:rsidP="00635C63">
            <w:pPr>
              <w:jc w:val="center"/>
              <w:rPr>
                <w:sz w:val="22"/>
                <w:szCs w:val="22"/>
              </w:rPr>
            </w:pPr>
            <w:r w:rsidRPr="00AC23C0">
              <w:rPr>
                <w:sz w:val="22"/>
                <w:szCs w:val="22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4BB05" w14:textId="33D3FCBB" w:rsidR="00E10F03" w:rsidRPr="00AC23C0" w:rsidRDefault="00E10F03" w:rsidP="00E10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46" w:type="dxa"/>
            <w:vAlign w:val="center"/>
            <w:hideMark/>
          </w:tcPr>
          <w:p w14:paraId="4F777BC4" w14:textId="77777777" w:rsidR="009E5069" w:rsidRPr="00AC23C0" w:rsidRDefault="009E5069" w:rsidP="00635C63">
            <w:pPr>
              <w:rPr>
                <w:sz w:val="20"/>
                <w:szCs w:val="20"/>
              </w:rPr>
            </w:pPr>
          </w:p>
        </w:tc>
      </w:tr>
    </w:tbl>
    <w:p w14:paraId="7EFCB8DA" w14:textId="77777777" w:rsidR="009E5069" w:rsidRDefault="009E5069" w:rsidP="003F2261">
      <w:pPr>
        <w:rPr>
          <w:rFonts w:ascii="Times New Roman" w:hAnsi="Times New Roman" w:cs="Times New Roman"/>
          <w:b/>
          <w:bCs/>
        </w:rPr>
      </w:pPr>
    </w:p>
    <w:p w14:paraId="38DD26F2" w14:textId="11100FF3" w:rsidR="003F2261" w:rsidRPr="003F2261" w:rsidRDefault="003F2261" w:rsidP="003F2261">
      <w:pPr>
        <w:rPr>
          <w:rFonts w:ascii="Times New Roman" w:hAnsi="Times New Roman" w:cs="Times New Roman"/>
          <w:b/>
          <w:bCs/>
        </w:rPr>
      </w:pPr>
      <w:r w:rsidRPr="003F2261">
        <w:rPr>
          <w:rFonts w:ascii="Times New Roman" w:hAnsi="Times New Roman" w:cs="Times New Roman"/>
          <w:b/>
          <w:bCs/>
        </w:rPr>
        <w:t>1.⁠ ⁠</w:t>
      </w:r>
      <w:r w:rsidR="005A3711">
        <w:rPr>
          <w:rFonts w:ascii="Times New Roman" w:hAnsi="Times New Roman" w:cs="Times New Roman"/>
          <w:b/>
          <w:bCs/>
        </w:rPr>
        <w:t xml:space="preserve">Tip 32 : </w:t>
      </w:r>
      <w:r w:rsidRPr="003F2261">
        <w:rPr>
          <w:rFonts w:ascii="Times New Roman" w:hAnsi="Times New Roman" w:cs="Times New Roman"/>
          <w:b/>
          <w:bCs/>
        </w:rPr>
        <w:t>Dijital İş Akışı</w:t>
      </w:r>
      <w:r w:rsidR="00C761ED">
        <w:rPr>
          <w:rFonts w:ascii="Times New Roman" w:hAnsi="Times New Roman" w:cs="Times New Roman"/>
          <w:b/>
          <w:bCs/>
        </w:rPr>
        <w:t xml:space="preserve"> Eksiltmeli Üretim</w:t>
      </w:r>
      <w:r w:rsidRPr="003F2261">
        <w:rPr>
          <w:rFonts w:ascii="Times New Roman" w:hAnsi="Times New Roman" w:cs="Times New Roman"/>
          <w:b/>
          <w:bCs/>
        </w:rPr>
        <w:t xml:space="preserve"> ile Metal Altyapılı Hareketli Bölümlü Protez Teknik Şartnamesi</w:t>
      </w:r>
    </w:p>
    <w:p w14:paraId="172BF68C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0C9E0A2A" w14:textId="6245F96F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1.1.</w:t>
      </w:r>
      <w:r w:rsidRPr="003F2261">
        <w:rPr>
          <w:rFonts w:ascii="Times New Roman" w:hAnsi="Times New Roman" w:cs="Times New Roman"/>
        </w:rPr>
        <w:t xml:space="preserve"> Bu madde, dijital iş akışı kullanılarak metal altyapılı hareketli bölümlü protezlerin (iskelet protez) tasarımı ve üretimine ilişkin teknik esasları kapsar.</w:t>
      </w:r>
    </w:p>
    <w:p w14:paraId="25F8B4AB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5137BB91" w14:textId="70580E83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1.2.</w:t>
      </w:r>
      <w:r w:rsidRPr="003F2261">
        <w:rPr>
          <w:rFonts w:ascii="Times New Roman" w:hAnsi="Times New Roman" w:cs="Times New Roman"/>
        </w:rPr>
        <w:t xml:space="preserve"> Klinik, konvansiyonel ölçü veya </w:t>
      </w:r>
      <w:proofErr w:type="spellStart"/>
      <w:r w:rsidRPr="003F2261">
        <w:rPr>
          <w:rFonts w:ascii="Times New Roman" w:hAnsi="Times New Roman" w:cs="Times New Roman"/>
        </w:rPr>
        <w:t>intraoral</w:t>
      </w:r>
      <w:proofErr w:type="spellEnd"/>
      <w:r w:rsidRPr="003F2261">
        <w:rPr>
          <w:rFonts w:ascii="Times New Roman" w:hAnsi="Times New Roman" w:cs="Times New Roman"/>
        </w:rPr>
        <w:t xml:space="preserve"> dijital tarama yöntemlerinden birini kullanarak ölçü alabilir.</w:t>
      </w:r>
    </w:p>
    <w:p w14:paraId="62239366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Konvansiyonel ölçülerden elde edilen modeller fiziksel olarak; dijital ölçüler STL formatında laboratuvara iletilecektir.</w:t>
      </w:r>
    </w:p>
    <w:p w14:paraId="09DA9536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219AF456" w14:textId="72E12C7B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1.3.</w:t>
      </w:r>
      <w:r w:rsidRPr="003F2261">
        <w:rPr>
          <w:rFonts w:ascii="Times New Roman" w:hAnsi="Times New Roman" w:cs="Times New Roman"/>
        </w:rPr>
        <w:t xml:space="preserve"> Protezin tasarım süreci dijital CAD ortamında yürütülecek; </w:t>
      </w:r>
      <w:proofErr w:type="spellStart"/>
      <w:r w:rsidRPr="003F2261">
        <w:rPr>
          <w:rFonts w:ascii="Times New Roman" w:hAnsi="Times New Roman" w:cs="Times New Roman"/>
        </w:rPr>
        <w:t>major</w:t>
      </w:r>
      <w:proofErr w:type="spellEnd"/>
      <w:r w:rsidRPr="003F2261">
        <w:rPr>
          <w:rFonts w:ascii="Times New Roman" w:hAnsi="Times New Roman" w:cs="Times New Roman"/>
        </w:rPr>
        <w:t xml:space="preserve"> </w:t>
      </w:r>
      <w:proofErr w:type="spellStart"/>
      <w:r w:rsidRPr="003F2261">
        <w:rPr>
          <w:rFonts w:ascii="Times New Roman" w:hAnsi="Times New Roman" w:cs="Times New Roman"/>
        </w:rPr>
        <w:t>konnektör</w:t>
      </w:r>
      <w:proofErr w:type="spellEnd"/>
      <w:r w:rsidRPr="003F2261">
        <w:rPr>
          <w:rFonts w:ascii="Times New Roman" w:hAnsi="Times New Roman" w:cs="Times New Roman"/>
        </w:rPr>
        <w:t xml:space="preserve">, </w:t>
      </w:r>
      <w:proofErr w:type="spellStart"/>
      <w:r w:rsidRPr="003F2261">
        <w:rPr>
          <w:rFonts w:ascii="Times New Roman" w:hAnsi="Times New Roman" w:cs="Times New Roman"/>
        </w:rPr>
        <w:t>minor</w:t>
      </w:r>
      <w:proofErr w:type="spellEnd"/>
      <w:r w:rsidRPr="003F2261">
        <w:rPr>
          <w:rFonts w:ascii="Times New Roman" w:hAnsi="Times New Roman" w:cs="Times New Roman"/>
        </w:rPr>
        <w:t xml:space="preserve"> </w:t>
      </w:r>
      <w:proofErr w:type="spellStart"/>
      <w:r w:rsidRPr="003F2261">
        <w:rPr>
          <w:rFonts w:ascii="Times New Roman" w:hAnsi="Times New Roman" w:cs="Times New Roman"/>
        </w:rPr>
        <w:t>konnektörler</w:t>
      </w:r>
      <w:proofErr w:type="spellEnd"/>
      <w:r w:rsidRPr="003F2261">
        <w:rPr>
          <w:rFonts w:ascii="Times New Roman" w:hAnsi="Times New Roman" w:cs="Times New Roman"/>
        </w:rPr>
        <w:t xml:space="preserve">, kroşe tasarımları, </w:t>
      </w:r>
      <w:proofErr w:type="spellStart"/>
      <w:r w:rsidRPr="003F2261">
        <w:rPr>
          <w:rFonts w:ascii="Times New Roman" w:hAnsi="Times New Roman" w:cs="Times New Roman"/>
        </w:rPr>
        <w:t>oklüzal</w:t>
      </w:r>
      <w:proofErr w:type="spellEnd"/>
      <w:r w:rsidRPr="003F2261">
        <w:rPr>
          <w:rFonts w:ascii="Times New Roman" w:hAnsi="Times New Roman" w:cs="Times New Roman"/>
        </w:rPr>
        <w:t xml:space="preserve"> restler, rehber yüzeyler ve </w:t>
      </w:r>
      <w:proofErr w:type="spellStart"/>
      <w:r w:rsidRPr="003F2261">
        <w:rPr>
          <w:rFonts w:ascii="Times New Roman" w:hAnsi="Times New Roman" w:cs="Times New Roman"/>
        </w:rPr>
        <w:t>retantif</w:t>
      </w:r>
      <w:proofErr w:type="spellEnd"/>
      <w:r w:rsidRPr="003F2261">
        <w:rPr>
          <w:rFonts w:ascii="Times New Roman" w:hAnsi="Times New Roman" w:cs="Times New Roman"/>
        </w:rPr>
        <w:t xml:space="preserve"> elemanlar klinik </w:t>
      </w:r>
      <w:proofErr w:type="spellStart"/>
      <w:r w:rsidRPr="003F2261">
        <w:rPr>
          <w:rFonts w:ascii="Times New Roman" w:hAnsi="Times New Roman" w:cs="Times New Roman"/>
        </w:rPr>
        <w:t>endikasyona</w:t>
      </w:r>
      <w:proofErr w:type="spellEnd"/>
      <w:r w:rsidRPr="003F2261">
        <w:rPr>
          <w:rFonts w:ascii="Times New Roman" w:hAnsi="Times New Roman" w:cs="Times New Roman"/>
        </w:rPr>
        <w:t xml:space="preserve"> uygun olarak belirlenecektir.</w:t>
      </w:r>
    </w:p>
    <w:p w14:paraId="509C582A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18EF23B1" w14:textId="6080C2E3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1.4.</w:t>
      </w:r>
      <w:r w:rsidRPr="003F2261">
        <w:rPr>
          <w:rFonts w:ascii="Times New Roman" w:hAnsi="Times New Roman" w:cs="Times New Roman"/>
        </w:rPr>
        <w:t xml:space="preserve"> Dijital tasarım, klinik tarafından onaylanmadan üretim aşamasına geçilmeyecektir.</w:t>
      </w:r>
    </w:p>
    <w:p w14:paraId="29390E60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Gerek görüldüğünde tasarım ön prova çıktıları laboratuvar tarafından üretilecek ve ek ücret talep edilmeyecektir.</w:t>
      </w:r>
    </w:p>
    <w:p w14:paraId="0CE940E2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6B6AE6EE" w14:textId="05F4B104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1.5.</w:t>
      </w:r>
      <w:r w:rsidRPr="003F2261">
        <w:rPr>
          <w:rFonts w:ascii="Times New Roman" w:hAnsi="Times New Roman" w:cs="Times New Roman"/>
        </w:rPr>
        <w:t xml:space="preserve"> Metal altyapı üretiminde kobalt-krom (</w:t>
      </w:r>
      <w:proofErr w:type="spellStart"/>
      <w:r w:rsidRPr="003F2261">
        <w:rPr>
          <w:rFonts w:ascii="Times New Roman" w:hAnsi="Times New Roman" w:cs="Times New Roman"/>
        </w:rPr>
        <w:t>Co</w:t>
      </w:r>
      <w:proofErr w:type="spellEnd"/>
      <w:r w:rsidRPr="003F2261">
        <w:rPr>
          <w:rFonts w:ascii="Times New Roman" w:hAnsi="Times New Roman" w:cs="Times New Roman"/>
        </w:rPr>
        <w:t xml:space="preserve">-Cr) alaşım kullanılacak; kullanılan alaşım </w:t>
      </w:r>
      <w:proofErr w:type="spellStart"/>
      <w:r w:rsidRPr="003F2261">
        <w:rPr>
          <w:rFonts w:ascii="Times New Roman" w:hAnsi="Times New Roman" w:cs="Times New Roman"/>
        </w:rPr>
        <w:t>biyouyumlu</w:t>
      </w:r>
      <w:proofErr w:type="spellEnd"/>
      <w:r w:rsidRPr="003F2261">
        <w:rPr>
          <w:rFonts w:ascii="Times New Roman" w:hAnsi="Times New Roman" w:cs="Times New Roman"/>
        </w:rPr>
        <w:t>, ağız içi kullanımına uygun ve CE belgeli olacaktır. Alaşımın CE uygunluk belgeleri ihale sürecinde yüklenici tarafından ibraz edilecektir.</w:t>
      </w:r>
    </w:p>
    <w:p w14:paraId="7F2A2793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0F3D40FF" w14:textId="4ABA3566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1.6.</w:t>
      </w:r>
      <w:r w:rsidRPr="003F2261">
        <w:rPr>
          <w:rFonts w:ascii="Times New Roman" w:hAnsi="Times New Roman" w:cs="Times New Roman"/>
        </w:rPr>
        <w:t xml:space="preserve"> Metal altyapı üretimi eksiltmeli üretim (</w:t>
      </w:r>
      <w:proofErr w:type="spellStart"/>
      <w:r w:rsidRPr="003F2261">
        <w:rPr>
          <w:rFonts w:ascii="Times New Roman" w:hAnsi="Times New Roman" w:cs="Times New Roman"/>
        </w:rPr>
        <w:t>milling</w:t>
      </w:r>
      <w:proofErr w:type="spellEnd"/>
      <w:r w:rsidRPr="003F2261">
        <w:rPr>
          <w:rFonts w:ascii="Times New Roman" w:hAnsi="Times New Roman" w:cs="Times New Roman"/>
        </w:rPr>
        <w:t xml:space="preserve">) yöntemi ile yapılacaktır. CE belgeli </w:t>
      </w:r>
      <w:proofErr w:type="spellStart"/>
      <w:r w:rsidRPr="003F2261">
        <w:rPr>
          <w:rFonts w:ascii="Times New Roman" w:hAnsi="Times New Roman" w:cs="Times New Roman"/>
        </w:rPr>
        <w:t>Co</w:t>
      </w:r>
      <w:proofErr w:type="spellEnd"/>
      <w:r w:rsidRPr="003F2261">
        <w:rPr>
          <w:rFonts w:ascii="Times New Roman" w:hAnsi="Times New Roman" w:cs="Times New Roman"/>
        </w:rPr>
        <w:t xml:space="preserve">‑Cr bloklar üretici talimatlarına uygun parametrelerle </w:t>
      </w:r>
      <w:proofErr w:type="spellStart"/>
      <w:r w:rsidRPr="003F2261">
        <w:rPr>
          <w:rFonts w:ascii="Times New Roman" w:hAnsi="Times New Roman" w:cs="Times New Roman"/>
        </w:rPr>
        <w:t>frezelenecektir</w:t>
      </w:r>
      <w:proofErr w:type="spellEnd"/>
      <w:r w:rsidRPr="003F2261">
        <w:rPr>
          <w:rFonts w:ascii="Times New Roman" w:hAnsi="Times New Roman" w:cs="Times New Roman"/>
        </w:rPr>
        <w:t>.</w:t>
      </w:r>
    </w:p>
    <w:p w14:paraId="69759E6D" w14:textId="77777777" w:rsidR="003F2261" w:rsidRDefault="003F2261" w:rsidP="003F2261">
      <w:pPr>
        <w:rPr>
          <w:rFonts w:ascii="Times New Roman" w:hAnsi="Times New Roman" w:cs="Times New Roman"/>
        </w:rPr>
      </w:pPr>
    </w:p>
    <w:p w14:paraId="3BF31D3A" w14:textId="1DABF8D4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1.7.</w:t>
      </w:r>
      <w:r w:rsidRPr="003F2261">
        <w:rPr>
          <w:rFonts w:ascii="Times New Roman" w:hAnsi="Times New Roman" w:cs="Times New Roman"/>
        </w:rPr>
        <w:t xml:space="preserve"> Bu versiyonda eklemeli üretim kullanılmayacak olup üretim tamamen </w:t>
      </w:r>
      <w:proofErr w:type="spellStart"/>
      <w:r w:rsidRPr="003F2261">
        <w:rPr>
          <w:rFonts w:ascii="Times New Roman" w:hAnsi="Times New Roman" w:cs="Times New Roman"/>
        </w:rPr>
        <w:t>frezelenmiş</w:t>
      </w:r>
      <w:proofErr w:type="spellEnd"/>
      <w:r w:rsidRPr="003F2261">
        <w:rPr>
          <w:rFonts w:ascii="Times New Roman" w:hAnsi="Times New Roman" w:cs="Times New Roman"/>
        </w:rPr>
        <w:t xml:space="preserve"> </w:t>
      </w:r>
      <w:proofErr w:type="spellStart"/>
      <w:r w:rsidRPr="003F2261">
        <w:rPr>
          <w:rFonts w:ascii="Times New Roman" w:hAnsi="Times New Roman" w:cs="Times New Roman"/>
        </w:rPr>
        <w:t>Co</w:t>
      </w:r>
      <w:proofErr w:type="spellEnd"/>
      <w:r w:rsidRPr="003F2261">
        <w:rPr>
          <w:rFonts w:ascii="Times New Roman" w:hAnsi="Times New Roman" w:cs="Times New Roman"/>
        </w:rPr>
        <w:t>‑Cr blok üzerinden gerçekleştirilecekti</w:t>
      </w:r>
    </w:p>
    <w:p w14:paraId="78B50273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532BE173" w14:textId="51FAF5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1.8.</w:t>
      </w:r>
      <w:r w:rsidRPr="003F2261">
        <w:rPr>
          <w:rFonts w:ascii="Times New Roman" w:hAnsi="Times New Roman" w:cs="Times New Roman"/>
        </w:rPr>
        <w:t xml:space="preserve"> Eksiltmeli üretimde kullanılan </w:t>
      </w:r>
      <w:proofErr w:type="spellStart"/>
      <w:r w:rsidRPr="003F2261">
        <w:rPr>
          <w:rFonts w:ascii="Times New Roman" w:hAnsi="Times New Roman" w:cs="Times New Roman"/>
        </w:rPr>
        <w:t>Co</w:t>
      </w:r>
      <w:proofErr w:type="spellEnd"/>
      <w:r w:rsidRPr="003F2261">
        <w:rPr>
          <w:rFonts w:ascii="Times New Roman" w:hAnsi="Times New Roman" w:cs="Times New Roman"/>
        </w:rPr>
        <w:t xml:space="preserve"> Cr bloklar, kenar bütünlüğü, bağlantı yüzeyleri, </w:t>
      </w:r>
      <w:proofErr w:type="spellStart"/>
      <w:r w:rsidRPr="003F2261">
        <w:rPr>
          <w:rFonts w:ascii="Times New Roman" w:hAnsi="Times New Roman" w:cs="Times New Roman"/>
        </w:rPr>
        <w:t>konnektör</w:t>
      </w:r>
      <w:proofErr w:type="spellEnd"/>
      <w:r w:rsidRPr="003F2261">
        <w:rPr>
          <w:rFonts w:ascii="Times New Roman" w:hAnsi="Times New Roman" w:cs="Times New Roman"/>
        </w:rPr>
        <w:t xml:space="preserve"> </w:t>
      </w:r>
      <w:proofErr w:type="spellStart"/>
      <w:r w:rsidRPr="003F2261">
        <w:rPr>
          <w:rFonts w:ascii="Times New Roman" w:hAnsi="Times New Roman" w:cs="Times New Roman"/>
        </w:rPr>
        <w:t>stabilitesi</w:t>
      </w:r>
      <w:proofErr w:type="spellEnd"/>
      <w:r w:rsidRPr="003F2261">
        <w:rPr>
          <w:rFonts w:ascii="Times New Roman" w:hAnsi="Times New Roman" w:cs="Times New Roman"/>
        </w:rPr>
        <w:t xml:space="preserve"> ve kroşe elemanlarının elastikiyetini sağlayacak şekilde </w:t>
      </w:r>
      <w:proofErr w:type="spellStart"/>
      <w:r w:rsidRPr="003F2261">
        <w:rPr>
          <w:rFonts w:ascii="Times New Roman" w:hAnsi="Times New Roman" w:cs="Times New Roman"/>
        </w:rPr>
        <w:t>frezelenecektir</w:t>
      </w:r>
      <w:proofErr w:type="spellEnd"/>
      <w:r w:rsidRPr="003F2261">
        <w:rPr>
          <w:rFonts w:ascii="Times New Roman" w:hAnsi="Times New Roman" w:cs="Times New Roman"/>
        </w:rPr>
        <w:t>.</w:t>
      </w:r>
    </w:p>
    <w:p w14:paraId="5574D35D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7DDD87C6" w14:textId="760E7232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1.9.</w:t>
      </w:r>
      <w:r w:rsidRPr="003F2261">
        <w:rPr>
          <w:rFonts w:ascii="Times New Roman" w:hAnsi="Times New Roman" w:cs="Times New Roman"/>
        </w:rPr>
        <w:t xml:space="preserve"> Üretilen metal altyapıların:</w:t>
      </w:r>
    </w:p>
    <w:p w14:paraId="36AEB3D6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6735EAC9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Kenar uyumu,</w:t>
      </w:r>
    </w:p>
    <w:p w14:paraId="1A7D1D41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4CD8003C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Rest oturma uyumu,</w:t>
      </w:r>
    </w:p>
    <w:p w14:paraId="158DCB6D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7BC1CEF7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 xml:space="preserve">Guide </w:t>
      </w:r>
      <w:proofErr w:type="spellStart"/>
      <w:r w:rsidRPr="003F2261">
        <w:rPr>
          <w:rFonts w:ascii="Times New Roman" w:hAnsi="Times New Roman" w:cs="Times New Roman"/>
        </w:rPr>
        <w:t>plane</w:t>
      </w:r>
      <w:proofErr w:type="spellEnd"/>
      <w:r w:rsidRPr="003F2261">
        <w:rPr>
          <w:rFonts w:ascii="Times New Roman" w:hAnsi="Times New Roman" w:cs="Times New Roman"/>
        </w:rPr>
        <w:t xml:space="preserve"> yüzeyleri,</w:t>
      </w:r>
    </w:p>
    <w:p w14:paraId="552DC6AD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582BB8E2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 xml:space="preserve">Kroşe elastikiyet ve </w:t>
      </w:r>
      <w:proofErr w:type="spellStart"/>
      <w:r w:rsidRPr="003F2261">
        <w:rPr>
          <w:rFonts w:ascii="Times New Roman" w:hAnsi="Times New Roman" w:cs="Times New Roman"/>
        </w:rPr>
        <w:t>retansiyonu</w:t>
      </w:r>
      <w:proofErr w:type="spellEnd"/>
      <w:r w:rsidRPr="003F2261">
        <w:rPr>
          <w:rFonts w:ascii="Times New Roman" w:hAnsi="Times New Roman" w:cs="Times New Roman"/>
        </w:rPr>
        <w:t>,</w:t>
      </w:r>
    </w:p>
    <w:p w14:paraId="20608E5F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334284F1" w14:textId="77777777" w:rsidR="003F2261" w:rsidRPr="003F2261" w:rsidRDefault="003F2261" w:rsidP="003F2261">
      <w:pPr>
        <w:rPr>
          <w:rFonts w:ascii="Times New Roman" w:hAnsi="Times New Roman" w:cs="Times New Roman"/>
        </w:rPr>
      </w:pPr>
      <w:proofErr w:type="spellStart"/>
      <w:r w:rsidRPr="003F2261">
        <w:rPr>
          <w:rFonts w:ascii="Times New Roman" w:hAnsi="Times New Roman" w:cs="Times New Roman"/>
        </w:rPr>
        <w:t>Major</w:t>
      </w:r>
      <w:proofErr w:type="spellEnd"/>
      <w:r w:rsidRPr="003F2261">
        <w:rPr>
          <w:rFonts w:ascii="Times New Roman" w:hAnsi="Times New Roman" w:cs="Times New Roman"/>
        </w:rPr>
        <w:t xml:space="preserve"> </w:t>
      </w:r>
      <w:proofErr w:type="spellStart"/>
      <w:r w:rsidRPr="003F2261">
        <w:rPr>
          <w:rFonts w:ascii="Times New Roman" w:hAnsi="Times New Roman" w:cs="Times New Roman"/>
        </w:rPr>
        <w:t>konnektör</w:t>
      </w:r>
      <w:proofErr w:type="spellEnd"/>
      <w:r w:rsidRPr="003F2261">
        <w:rPr>
          <w:rFonts w:ascii="Times New Roman" w:hAnsi="Times New Roman" w:cs="Times New Roman"/>
        </w:rPr>
        <w:t xml:space="preserve"> bütünlüğü</w:t>
      </w:r>
    </w:p>
    <w:p w14:paraId="19F2CE65" w14:textId="77777777" w:rsidR="003F2261" w:rsidRPr="003F2261" w:rsidRDefault="003F2261" w:rsidP="003F2261">
      <w:pPr>
        <w:rPr>
          <w:rFonts w:ascii="Times New Roman" w:hAnsi="Times New Roman" w:cs="Times New Roman"/>
        </w:rPr>
      </w:pPr>
      <w:proofErr w:type="gramStart"/>
      <w:r w:rsidRPr="003F2261">
        <w:rPr>
          <w:rFonts w:ascii="Times New Roman" w:hAnsi="Times New Roman" w:cs="Times New Roman"/>
        </w:rPr>
        <w:t>laboratuvar</w:t>
      </w:r>
      <w:proofErr w:type="gramEnd"/>
      <w:r w:rsidRPr="003F2261">
        <w:rPr>
          <w:rFonts w:ascii="Times New Roman" w:hAnsi="Times New Roman" w:cs="Times New Roman"/>
        </w:rPr>
        <w:t xml:space="preserve"> ortamında kontrol edilecektir.</w:t>
      </w:r>
    </w:p>
    <w:p w14:paraId="12E4BF0D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6C821EB3" w14:textId="643E214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1.10.</w:t>
      </w:r>
      <w:r w:rsidRPr="003F2261">
        <w:rPr>
          <w:rFonts w:ascii="Times New Roman" w:hAnsi="Times New Roman" w:cs="Times New Roman"/>
        </w:rPr>
        <w:t xml:space="preserve"> Metal altyapı üzerinde gerekli polisaj, </w:t>
      </w:r>
      <w:proofErr w:type="spellStart"/>
      <w:r w:rsidRPr="003F2261">
        <w:rPr>
          <w:rFonts w:ascii="Times New Roman" w:hAnsi="Times New Roman" w:cs="Times New Roman"/>
        </w:rPr>
        <w:t>finishing</w:t>
      </w:r>
      <w:proofErr w:type="spellEnd"/>
      <w:r w:rsidRPr="003F2261">
        <w:rPr>
          <w:rFonts w:ascii="Times New Roman" w:hAnsi="Times New Roman" w:cs="Times New Roman"/>
        </w:rPr>
        <w:t xml:space="preserve"> ve yüzey düzeltmeleri yapılmış olacak; dokuya temas eden yüzeylerde </w:t>
      </w:r>
      <w:proofErr w:type="spellStart"/>
      <w:r w:rsidRPr="003F2261">
        <w:rPr>
          <w:rFonts w:ascii="Times New Roman" w:hAnsi="Times New Roman" w:cs="Times New Roman"/>
        </w:rPr>
        <w:t>irritasyon</w:t>
      </w:r>
      <w:proofErr w:type="spellEnd"/>
      <w:r w:rsidRPr="003F2261">
        <w:rPr>
          <w:rFonts w:ascii="Times New Roman" w:hAnsi="Times New Roman" w:cs="Times New Roman"/>
        </w:rPr>
        <w:t xml:space="preserve"> oluşturacak keskinlik veya pürüz bulunmayacaktır.</w:t>
      </w:r>
    </w:p>
    <w:p w14:paraId="56E0B615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05B6239E" w14:textId="2431EA11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1.11.</w:t>
      </w:r>
      <w:r w:rsidRPr="003F2261">
        <w:rPr>
          <w:rFonts w:ascii="Times New Roman" w:hAnsi="Times New Roman" w:cs="Times New Roman"/>
        </w:rPr>
        <w:t xml:space="preserve"> Altyapı provası için metal çerçeve klinikte prova yapılabilir durumda teslim edilecektir.</w:t>
      </w:r>
    </w:p>
    <w:p w14:paraId="37810BA9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Klinik gerek gördüğünde prova sonrası revizyonlar laboratuvar tarafından ücretsiz olarak yapılacaktır.</w:t>
      </w:r>
    </w:p>
    <w:p w14:paraId="6CA93320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321B3F92" w14:textId="0E21D3A9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1.12.</w:t>
      </w:r>
      <w:r w:rsidRPr="003F2261">
        <w:rPr>
          <w:rFonts w:ascii="Times New Roman" w:hAnsi="Times New Roman" w:cs="Times New Roman"/>
        </w:rPr>
        <w:t xml:space="preserve"> Metal altyapı prova onayından sonra, diş dizimi ve mumlama aşamaları klinik kayıtlar doğrultusunda yapılacak; </w:t>
      </w:r>
      <w:proofErr w:type="spellStart"/>
      <w:r w:rsidRPr="003F2261">
        <w:rPr>
          <w:rFonts w:ascii="Times New Roman" w:hAnsi="Times New Roman" w:cs="Times New Roman"/>
        </w:rPr>
        <w:t>oklüzyon</w:t>
      </w:r>
      <w:proofErr w:type="spellEnd"/>
      <w:r w:rsidRPr="003F2261">
        <w:rPr>
          <w:rFonts w:ascii="Times New Roman" w:hAnsi="Times New Roman" w:cs="Times New Roman"/>
        </w:rPr>
        <w:t xml:space="preserve">, estetik ve </w:t>
      </w:r>
      <w:proofErr w:type="spellStart"/>
      <w:r w:rsidRPr="003F2261">
        <w:rPr>
          <w:rFonts w:ascii="Times New Roman" w:hAnsi="Times New Roman" w:cs="Times New Roman"/>
        </w:rPr>
        <w:t>fonasyon</w:t>
      </w:r>
      <w:proofErr w:type="spellEnd"/>
      <w:r w:rsidRPr="003F2261">
        <w:rPr>
          <w:rFonts w:ascii="Times New Roman" w:hAnsi="Times New Roman" w:cs="Times New Roman"/>
        </w:rPr>
        <w:t xml:space="preserve"> için uygun düzenleme sağlanacaktır.</w:t>
      </w:r>
    </w:p>
    <w:p w14:paraId="5A62A213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14F08B2C" w14:textId="1E9F0E80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1.13.</w:t>
      </w:r>
      <w:r w:rsidRPr="003F2261">
        <w:rPr>
          <w:rFonts w:ascii="Times New Roman" w:hAnsi="Times New Roman" w:cs="Times New Roman"/>
        </w:rPr>
        <w:t xml:space="preserve"> Son işlem sırasında kaide akrilikleri ve yapay dişler </w:t>
      </w:r>
      <w:proofErr w:type="spellStart"/>
      <w:r w:rsidRPr="003F2261">
        <w:rPr>
          <w:rFonts w:ascii="Times New Roman" w:hAnsi="Times New Roman" w:cs="Times New Roman"/>
        </w:rPr>
        <w:t>biyouyumlu</w:t>
      </w:r>
      <w:proofErr w:type="spellEnd"/>
      <w:r w:rsidRPr="003F2261">
        <w:rPr>
          <w:rFonts w:ascii="Times New Roman" w:hAnsi="Times New Roman" w:cs="Times New Roman"/>
        </w:rPr>
        <w:t>, CE belgeli total protez malzemeleriyle hazırlanacaktır.</w:t>
      </w:r>
    </w:p>
    <w:p w14:paraId="6B17C969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Kullanılan tüm akrilik ve diş materyallerine ait CE belgeleri ihale sırasında sunulacaktır.</w:t>
      </w:r>
    </w:p>
    <w:p w14:paraId="0A96A45A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502BD70D" w14:textId="1DEBC665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1.14.</w:t>
      </w:r>
      <w:r w:rsidRPr="003F2261">
        <w:rPr>
          <w:rFonts w:ascii="Times New Roman" w:hAnsi="Times New Roman" w:cs="Times New Roman"/>
        </w:rPr>
        <w:t xml:space="preserve"> Üretilen hareketli bölümlü protezler, model üzerinde ve klinikte doğrudan uygulanabilir şekilde teslim edilecektir.</w:t>
      </w:r>
    </w:p>
    <w:p w14:paraId="3CE5FD11" w14:textId="77777777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</w:rPr>
        <w:t>Model üretimi (alçı veya 3D yazıcı reçine modeli) için hasta veya kurumdan ek ücret talep edilmeyecektir.</w:t>
      </w:r>
    </w:p>
    <w:p w14:paraId="5E2A4BDE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17AD638F" w14:textId="63F4E11B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1.15.</w:t>
      </w:r>
      <w:r w:rsidRPr="003F2261">
        <w:rPr>
          <w:rFonts w:ascii="Times New Roman" w:hAnsi="Times New Roman" w:cs="Times New Roman"/>
        </w:rPr>
        <w:t xml:space="preserve"> Materyal veya işçilikten kaynaklanan bir kusur tespit edildiğinde yüklenici laboratuvar, protezin teslim tarihinden itibaren 2 (iki) yıl boyunca ücretsiz tamir, düzeltme veya yeniden üretim sorumluluğunu kabul eder.</w:t>
      </w:r>
    </w:p>
    <w:p w14:paraId="71D12B9B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0082BE2B" w14:textId="168BCD46" w:rsidR="003F2261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1.16.</w:t>
      </w:r>
      <w:r w:rsidRPr="003F2261">
        <w:rPr>
          <w:rFonts w:ascii="Times New Roman" w:hAnsi="Times New Roman" w:cs="Times New Roman"/>
        </w:rPr>
        <w:t xml:space="preserve"> Tüm dijital veriler ve hasta kayıtları gizlilik esaslarına uygun şekilde saklanacak; sadece bu şartname kapsamındaki işlemler için kullanılacaktır.</w:t>
      </w:r>
    </w:p>
    <w:p w14:paraId="32C6179E" w14:textId="77777777" w:rsidR="003F2261" w:rsidRPr="003F2261" w:rsidRDefault="003F2261" w:rsidP="003F2261">
      <w:pPr>
        <w:rPr>
          <w:rFonts w:ascii="Times New Roman" w:hAnsi="Times New Roman" w:cs="Times New Roman"/>
        </w:rPr>
      </w:pPr>
    </w:p>
    <w:p w14:paraId="281DD668" w14:textId="4134F6D1" w:rsidR="00D22AA6" w:rsidRPr="003F2261" w:rsidRDefault="003F2261" w:rsidP="003F2261">
      <w:pPr>
        <w:rPr>
          <w:rFonts w:ascii="Times New Roman" w:hAnsi="Times New Roman" w:cs="Times New Roman"/>
        </w:rPr>
      </w:pPr>
      <w:r w:rsidRPr="003F2261">
        <w:rPr>
          <w:rFonts w:ascii="Times New Roman" w:hAnsi="Times New Roman" w:cs="Times New Roman"/>
          <w:b/>
          <w:bCs/>
        </w:rPr>
        <w:t>1.17.</w:t>
      </w:r>
      <w:r w:rsidRPr="003F2261">
        <w:rPr>
          <w:rFonts w:ascii="Times New Roman" w:hAnsi="Times New Roman" w:cs="Times New Roman"/>
        </w:rPr>
        <w:t xml:space="preserve"> Konvansiyonel veya dijital ölçülerin laboratuvara ulaştığı tarih iş başlangıcı kabul edilir. Dijital CAD tasarımı en geç 4 (dört) iş günü içinde hazırlanarak klinik onayına sunulacaktır. Klinik onayından sonra metal altyapı üretimi (eklemeli veya eksiltmeli yöntemle) en geç 5 (beş) iş günü içinde tamamlanarak altyapı provası için kliniğe teslim edilecektir. Altyapı prova onayından sonra diş dizimi ve mumlama aşaması en geç 3 (üç) iş günü içinde yapılacak; nihai bitim protezi prova sonrası gerekli düzenlemelerle birlikte en geç üç (üç) iş günü içinde teslim edilecektir. Bu süreler azami süreler olup yüklenici tarafından aşılmayacaktır.</w:t>
      </w:r>
    </w:p>
    <w:sectPr w:rsidR="00D22AA6" w:rsidRPr="003F2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61"/>
    <w:rsid w:val="001B496C"/>
    <w:rsid w:val="0028244F"/>
    <w:rsid w:val="002956E4"/>
    <w:rsid w:val="00297E8B"/>
    <w:rsid w:val="003F2261"/>
    <w:rsid w:val="00454639"/>
    <w:rsid w:val="005A3711"/>
    <w:rsid w:val="00765134"/>
    <w:rsid w:val="009E5069"/>
    <w:rsid w:val="00AC2577"/>
    <w:rsid w:val="00B64B73"/>
    <w:rsid w:val="00C475C5"/>
    <w:rsid w:val="00C761ED"/>
    <w:rsid w:val="00D22AA6"/>
    <w:rsid w:val="00E1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DD7DCD"/>
  <w15:chartTrackingRefBased/>
  <w15:docId w15:val="{DC9BEB29-5324-7B4F-AC1B-EDFFCBFC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5</cp:revision>
  <dcterms:created xsi:type="dcterms:W3CDTF">2025-12-04T11:58:00Z</dcterms:created>
  <dcterms:modified xsi:type="dcterms:W3CDTF">2025-12-05T08:25:00Z</dcterms:modified>
</cp:coreProperties>
</file>